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B" w:rsidRPr="00D245B5" w:rsidRDefault="00AE6B3B" w:rsidP="001F0E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245B5">
        <w:rPr>
          <w:rFonts w:ascii="Times New Roman" w:hAnsi="Times New Roman" w:cs="Times New Roman"/>
          <w:sz w:val="28"/>
          <w:szCs w:val="24"/>
        </w:rPr>
        <w:t xml:space="preserve">О минимальном </w:t>
      </w:r>
      <w:proofErr w:type="gramStart"/>
      <w:r w:rsidRPr="00D245B5">
        <w:rPr>
          <w:rFonts w:ascii="Times New Roman" w:hAnsi="Times New Roman" w:cs="Times New Roman"/>
          <w:sz w:val="28"/>
          <w:szCs w:val="24"/>
        </w:rPr>
        <w:t>размере оплаты труда</w:t>
      </w:r>
      <w:proofErr w:type="gramEnd"/>
    </w:p>
    <w:p w:rsidR="00AE6B3B" w:rsidRPr="001F0E8D" w:rsidRDefault="00AE6B3B" w:rsidP="00AE6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B3B" w:rsidRPr="001F0E8D" w:rsidRDefault="00AE6B3B" w:rsidP="00476EF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8D">
        <w:rPr>
          <w:rFonts w:ascii="Times New Roman" w:hAnsi="Times New Roman" w:cs="Times New Roman"/>
          <w:sz w:val="24"/>
          <w:szCs w:val="24"/>
        </w:rPr>
        <w:tab/>
        <w:t>С 01.01.2021 для организаций бюджетного сектора МРОТ устанавливается в размере 12</w:t>
      </w:r>
      <w:r w:rsidR="00476EF1">
        <w:rPr>
          <w:rFonts w:ascii="Times New Roman" w:hAnsi="Times New Roman" w:cs="Times New Roman"/>
          <w:sz w:val="24"/>
          <w:szCs w:val="24"/>
        </w:rPr>
        <w:t xml:space="preserve"> </w:t>
      </w:r>
      <w:r w:rsidRPr="001F0E8D">
        <w:rPr>
          <w:rFonts w:ascii="Times New Roman" w:hAnsi="Times New Roman" w:cs="Times New Roman"/>
          <w:sz w:val="24"/>
          <w:szCs w:val="24"/>
        </w:rPr>
        <w:t>792 рублей, для внебюджетного сектора Республики Татарстан – 15</w:t>
      </w:r>
      <w:r w:rsidR="00394430">
        <w:rPr>
          <w:rFonts w:ascii="Times New Roman" w:hAnsi="Times New Roman" w:cs="Times New Roman"/>
          <w:sz w:val="24"/>
          <w:szCs w:val="24"/>
        </w:rPr>
        <w:t xml:space="preserve"> </w:t>
      </w:r>
      <w:r w:rsidRPr="001F0E8D">
        <w:rPr>
          <w:rFonts w:ascii="Times New Roman" w:hAnsi="Times New Roman" w:cs="Times New Roman"/>
          <w:sz w:val="24"/>
          <w:szCs w:val="24"/>
        </w:rPr>
        <w:t>400 рублей.</w:t>
      </w:r>
      <w:bookmarkStart w:id="0" w:name="_GoBack"/>
      <w:bookmarkEnd w:id="0"/>
    </w:p>
    <w:p w:rsidR="00AE6B3B" w:rsidRPr="001F0E8D" w:rsidRDefault="00AE6B3B" w:rsidP="004E4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638" w:rsidRPr="001F0E8D" w:rsidRDefault="009E491F" w:rsidP="00AE6B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638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«Народный контроль» позволит по уведомлениям, поступающим от пользователей, выявлять работодателей, не оформляющих в установленном порядке трудовые отношения с работниками и выплачивающих работникам «серую» заработную плату, принимать в отношении них меры воздействия.</w:t>
      </w:r>
    </w:p>
    <w:p w:rsidR="009E491F" w:rsidRPr="001F0E8D" w:rsidRDefault="005C1638" w:rsidP="00E74A28">
      <w:pPr>
        <w:pStyle w:val="a3"/>
        <w:spacing w:before="0" w:beforeAutospacing="0" w:after="0" w:afterAutospacing="0"/>
        <w:contextualSpacing/>
        <w:jc w:val="both"/>
      </w:pPr>
      <w:r w:rsidRPr="001F0E8D">
        <w:tab/>
      </w:r>
      <w:r w:rsidR="009E491F" w:rsidRPr="001F0E8D">
        <w:t xml:space="preserve">В соответствии с Федеральным законом от 29 декабря 2020 №473-ФЗ, вступившим в силу с 01 января 2021 года «О внесении изменения в статью 1 федерального закона» «О минимальном </w:t>
      </w:r>
      <w:proofErr w:type="gramStart"/>
      <w:r w:rsidR="009E491F" w:rsidRPr="001F0E8D">
        <w:t>размере оплаты труда</w:t>
      </w:r>
      <w:proofErr w:type="gramEnd"/>
      <w:r w:rsidR="009E491F" w:rsidRPr="001F0E8D">
        <w:t>», минимальный размер оплаты труда с 1 января 2021 года установлен в размере 12 792,00 рублей в месяц.</w:t>
      </w:r>
      <w:r w:rsidRPr="001F0E8D">
        <w:tab/>
      </w:r>
    </w:p>
    <w:p w:rsidR="009E491F" w:rsidRPr="001F0E8D" w:rsidRDefault="009E491F" w:rsidP="009E491F">
      <w:pPr>
        <w:pStyle w:val="a3"/>
        <w:spacing w:after="0" w:afterAutospacing="0"/>
        <w:contextualSpacing/>
        <w:jc w:val="both"/>
      </w:pPr>
      <w:r w:rsidRPr="001F0E8D">
        <w:tab/>
        <w:t>В Республике Татарстан 30.12.2020 было заключено трехстороннее Соглашение между Правительством Республики, Федерацией профсоюзов РТ и Координационным советом объединения работодателей РТ, которое предусматривает заработную плату с 01.01.2021 для внебюджетного сектора в размере 15 400,00  рублей в месяц.</w:t>
      </w:r>
      <w:r w:rsidR="005C1638" w:rsidRPr="001F0E8D">
        <w:tab/>
      </w:r>
    </w:p>
    <w:p w:rsidR="005C1638" w:rsidRPr="001F0E8D" w:rsidRDefault="004E4C7C" w:rsidP="009E491F">
      <w:pPr>
        <w:pStyle w:val="a3"/>
        <w:spacing w:after="0" w:afterAutospacing="0"/>
        <w:contextualSpacing/>
        <w:jc w:val="both"/>
      </w:pPr>
      <w:r w:rsidRPr="001F0E8D">
        <w:tab/>
      </w:r>
      <w:proofErr w:type="gramStart"/>
      <w:r w:rsidR="005C1638" w:rsidRPr="001F0E8D">
        <w:t>В связи с этим</w:t>
      </w:r>
      <w:r w:rsidR="00D245B5">
        <w:t>,</w:t>
      </w:r>
      <w:r w:rsidR="005C1638" w:rsidRPr="001F0E8D"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1 января 202</w:t>
      </w:r>
      <w:r w:rsidR="0009455D">
        <w:t>1</w:t>
      </w:r>
      <w:r w:rsidR="005C1638" w:rsidRPr="001F0E8D">
        <w:t xml:space="preserve"> года не может быть ниже </w:t>
      </w:r>
      <w:r w:rsidRPr="001F0E8D">
        <w:t>15 400,00</w:t>
      </w:r>
      <w:r w:rsidR="005C1638" w:rsidRPr="001F0E8D">
        <w:t xml:space="preserve"> рублей</w:t>
      </w:r>
      <w:r w:rsidRPr="001F0E8D">
        <w:t xml:space="preserve"> в месяц</w:t>
      </w:r>
      <w:r w:rsidR="005C1638" w:rsidRPr="001F0E8D">
        <w:t xml:space="preserve"> при условии, что</w:t>
      </w:r>
      <w:proofErr w:type="gramEnd"/>
      <w:r w:rsidR="005C1638" w:rsidRPr="001F0E8D">
        <w:t xml:space="preserve">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476EF1" w:rsidRDefault="005C1638" w:rsidP="00E74A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8D">
        <w:rPr>
          <w:rFonts w:ascii="Times New Roman" w:hAnsi="Times New Roman" w:cs="Times New Roman"/>
          <w:sz w:val="24"/>
          <w:szCs w:val="24"/>
        </w:rPr>
        <w:tab/>
      </w:r>
      <w:r w:rsidR="00146065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заработной платы работникам до уровня не ниже установленной величины </w:t>
      </w:r>
      <w:r w:rsidR="00923E9A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</w:t>
      </w:r>
      <w:r w:rsidR="008B1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</w:t>
      </w:r>
      <w:r w:rsidR="00146065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без учета выплат за работу в особых и вредных условиях и в ночное время. </w:t>
      </w:r>
    </w:p>
    <w:p w:rsidR="00146065" w:rsidRPr="001F0E8D" w:rsidRDefault="00146065" w:rsidP="00E74A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</w:t>
      </w:r>
      <w:r w:rsidR="008B1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</w:t>
      </w: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привлекаются к административной ответственности в соответствии со</w:t>
      </w:r>
      <w:r w:rsidR="008B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="008B19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</w:t>
        </w:r>
        <w:r w:rsidRPr="001F0E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5.27</w:t>
        </w:r>
        <w:proofErr w:type="spellEnd"/>
      </w:hyperlink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476EF1" w:rsidRDefault="00146065" w:rsidP="00476EF1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F0E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связи с этим, </w:t>
      </w:r>
      <w:r w:rsidR="009E33AC" w:rsidRPr="001F0E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целях защиты своих трудовых прав и принятия мер правового реагирования, </w:t>
      </w:r>
      <w:r w:rsidRPr="001F0E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работники </w:t>
      </w:r>
      <w:r w:rsidR="00E317E4" w:rsidRPr="001F0E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имеют право обратиться в </w:t>
      </w:r>
      <w:r w:rsidR="00E317E4" w:rsidRPr="001F0E8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Государственную инспекцию труда в Республике Татарстан, а также в суд и органы прокуратуры</w:t>
      </w:r>
      <w:r w:rsidR="00E317E4" w:rsidRPr="001F0E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F0E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оказалась ниже указанного установленного минимального размера</w:t>
      </w:r>
      <w:proofErr w:type="gramEnd"/>
      <w:r w:rsidRPr="001F0E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оплаты труда</w:t>
      </w:r>
      <w:r w:rsidRPr="001F0E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3849" w:rsidRDefault="00146065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работодателя перед государством состоит в том, что задержка выплаты зарплаты влечет предупреждение или наложение административного штрафа:</w:t>
      </w:r>
    </w:p>
    <w:p w:rsidR="00AB3849" w:rsidRDefault="00146065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 руководителя в размере от 10 000 до 20 000 рублей;</w:t>
      </w:r>
    </w:p>
    <w:p w:rsidR="00AB3849" w:rsidRDefault="00146065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1 000 до 5 000 рублей;</w:t>
      </w:r>
    </w:p>
    <w:p w:rsidR="00AB3849" w:rsidRDefault="00146065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 юридических лиц – от 30 000 до 50 000 рублей (ч. 6 ст. 5.27 КоАП РФ).</w:t>
      </w:r>
    </w:p>
    <w:p w:rsidR="00AB3849" w:rsidRDefault="00146065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повторное аналогичное нарушение работодателю грозят еще более суровые санкции:</w:t>
      </w:r>
    </w:p>
    <w:p w:rsidR="00AB3849" w:rsidRDefault="00146065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штраф на руководителя в размере от 20 000 до 30 000 рублей или его дисквалификация </w:t>
      </w:r>
      <w:r w:rsidR="00480E9B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от 1 года до 3 лет;</w:t>
      </w:r>
    </w:p>
    <w:p w:rsidR="00AB3849" w:rsidRDefault="00146065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штраф на </w:t>
      </w:r>
      <w:proofErr w:type="spellStart"/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10 000 до 30 000 рублей;</w:t>
      </w:r>
    </w:p>
    <w:p w:rsidR="00AB3849" w:rsidRDefault="00146065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· штраф на юридических лиц – от 50 000 до 100 000 рублей (ч. 7 ст. 5.27 КоАП РФ).</w:t>
      </w:r>
    </w:p>
    <w:p w:rsidR="00AB3849" w:rsidRDefault="00D31D90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нарушения </w:t>
      </w:r>
      <w:r w:rsidR="00CA1C38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работодателем </w:t>
      </w: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законодательства в ч</w:t>
      </w:r>
      <w:r w:rsidR="008B30B6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оплаты труда</w:t>
      </w:r>
      <w:r w:rsidR="00CA1C38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30B6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C5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задержки выплаты заработной платы </w:t>
      </w:r>
      <w:r w:rsidR="00CA1C38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="008B30B6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B30B6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елефоны </w:t>
      </w:r>
      <w:r w:rsidR="00CA1C38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30B6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="00CA1C38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30B6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3849" w:rsidRDefault="00146065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(85569)6-07-17</w:t>
      </w:r>
      <w:r w:rsidR="00D31D90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Исполнительный комитет Бавлинского муниципального района</w:t>
      </w:r>
    </w:p>
    <w:p w:rsidR="00D31D90" w:rsidRPr="001F0E8D" w:rsidRDefault="008B30B6" w:rsidP="00AB3849">
      <w:pPr>
        <w:widowControl w:val="0"/>
        <w:shd w:val="clear" w:color="auto" w:fill="FFFFFF"/>
        <w:tabs>
          <w:tab w:val="left" w:pos="9000"/>
        </w:tabs>
        <w:suppressAutoHyphens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(85569)</w:t>
      </w:r>
      <w:r w:rsidR="00D31D90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5-62-29 – </w:t>
      </w:r>
      <w:proofErr w:type="spellStart"/>
      <w:r w:rsidR="00D31D90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</w:t>
      </w:r>
      <w:proofErr w:type="spellEnd"/>
      <w:r w:rsidR="00D31D90" w:rsidRPr="001F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занятости населения г.Бавлы»</w:t>
      </w:r>
    </w:p>
    <w:sectPr w:rsidR="00D31D90" w:rsidRPr="001F0E8D" w:rsidSect="00D245B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5B"/>
    <w:rsid w:val="00035F12"/>
    <w:rsid w:val="00036322"/>
    <w:rsid w:val="0009455D"/>
    <w:rsid w:val="00146065"/>
    <w:rsid w:val="001F0E8D"/>
    <w:rsid w:val="00381295"/>
    <w:rsid w:val="00394430"/>
    <w:rsid w:val="00476EF1"/>
    <w:rsid w:val="00480E9B"/>
    <w:rsid w:val="004D7D89"/>
    <w:rsid w:val="004E4C7C"/>
    <w:rsid w:val="005C1638"/>
    <w:rsid w:val="006E5F5B"/>
    <w:rsid w:val="006F22C5"/>
    <w:rsid w:val="00776021"/>
    <w:rsid w:val="008B19C9"/>
    <w:rsid w:val="008B30B6"/>
    <w:rsid w:val="00923E9A"/>
    <w:rsid w:val="009B48F4"/>
    <w:rsid w:val="009E33AC"/>
    <w:rsid w:val="009E491F"/>
    <w:rsid w:val="00AB3849"/>
    <w:rsid w:val="00AE6B3B"/>
    <w:rsid w:val="00CA1C38"/>
    <w:rsid w:val="00D245B5"/>
    <w:rsid w:val="00D31D90"/>
    <w:rsid w:val="00E317E4"/>
    <w:rsid w:val="00E379C5"/>
    <w:rsid w:val="00E74A28"/>
    <w:rsid w:val="00EA7C78"/>
    <w:rsid w:val="00F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C5E97177F60E327BC2002E363DEE07252D8B264EEE1485976A1EA83EF11B1BF2EE6B4F4410E637lCX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Дмитриев</dc:creator>
  <cp:lastModifiedBy>Денис Дмитриев</cp:lastModifiedBy>
  <cp:revision>4</cp:revision>
  <cp:lastPrinted>2021-01-13T10:31:00Z</cp:lastPrinted>
  <dcterms:created xsi:type="dcterms:W3CDTF">2021-01-13T13:43:00Z</dcterms:created>
  <dcterms:modified xsi:type="dcterms:W3CDTF">2021-03-01T10:51:00Z</dcterms:modified>
</cp:coreProperties>
</file>